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7A79" w14:textId="77777777" w:rsidR="00303163" w:rsidRDefault="00303163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490840C0" w14:textId="77777777" w:rsidR="00622D62" w:rsidRDefault="00622D62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5CA8D7CC" w14:textId="77777777" w:rsidR="00622D62" w:rsidRDefault="00622D62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546B82FA" w14:textId="77777777" w:rsidR="00622D62" w:rsidRDefault="00622D62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1B6D7489" w14:textId="77777777" w:rsidR="00303163" w:rsidRDefault="00303163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4710D7E8" w14:textId="059E77C9" w:rsidR="00F708CD" w:rsidRPr="0045238C" w:rsidRDefault="00F708CD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  <w:r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  <w:t>INTRODUCCIÓN</w:t>
      </w:r>
    </w:p>
    <w:p w14:paraId="7554FB65" w14:textId="77777777" w:rsidR="00B95AE8" w:rsidRDefault="00B95AE8">
      <w:r>
        <w:t>En la necesidad de  dar respuesta a los indicadores asociados a la mesa de trabajo de Enfermedad Renal Crónica, se modifica el REM P04 para el año 2022.</w:t>
      </w:r>
    </w:p>
    <w:p w14:paraId="1E20ACA6" w14:textId="7EB3F5EF" w:rsidR="006C27E6" w:rsidRPr="0045238C" w:rsidRDefault="006C27E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45238C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Se entrega la planilla del REM Serie </w:t>
      </w:r>
      <w:r w:rsidR="0045238C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P</w:t>
      </w:r>
      <w:r w:rsidRPr="0045238C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en conjunto con el presente documento.</w:t>
      </w:r>
    </w:p>
    <w:p w14:paraId="2481ABEA" w14:textId="77777777" w:rsidR="006C27E6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021C7BF4" w14:textId="77777777" w:rsidR="0045238C" w:rsidRDefault="0045238C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511C79EB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4C7E1785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1C59196B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2130D805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69DBE97E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34997106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7D91BC62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6D311B99" w14:textId="77777777" w:rsidR="00622D62" w:rsidRPr="0045238C" w:rsidRDefault="00622D62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B11284A" w14:textId="30911D38" w:rsidR="00476376" w:rsidRDefault="00834141" w:rsidP="00476376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1</w:t>
      </w:r>
      <w:r w:rsidR="00476376"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 xml:space="preserve">.- REM </w:t>
      </w:r>
      <w:r w:rsidR="00476376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P4</w:t>
      </w:r>
      <w:r w:rsidR="00476376"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 xml:space="preserve">: </w:t>
      </w:r>
      <w:r w:rsidR="00476376" w:rsidRPr="00476376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POBLACIÓN EN CONTROL PROGRAMA DE SALUD CARDIOVASCULAR (PSCV)</w:t>
      </w:r>
    </w:p>
    <w:p w14:paraId="73A0ADB4" w14:textId="74675D60" w:rsidR="00B95AE8" w:rsidRDefault="00B95AE8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B95AE8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SECCIÓN A: PROGRAMA SALUD CARDIOVASCULAR (PSCV)</w:t>
      </w:r>
    </w:p>
    <w:p w14:paraId="7634C0E8" w14:textId="6E6C60F6" w:rsidR="00B95AE8" w:rsidRDefault="00A96E13" w:rsidP="00A96E13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Por solicitud del programa Cardiovascular y de acuerdo a las neccesidades de la Estrategia nacional se modifica la sección.</w:t>
      </w:r>
    </w:p>
    <w:p w14:paraId="13495FF8" w14:textId="482ADEF4" w:rsidR="00B95AE8" w:rsidRDefault="00B95AE8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B95AE8">
        <w:rPr>
          <w:noProof/>
          <w:lang w:eastAsia="es-CL"/>
        </w:rPr>
        <w:drawing>
          <wp:inline distT="0" distB="0" distL="0" distR="0" wp14:anchorId="655F63D2" wp14:editId="584DDF60">
            <wp:extent cx="6146388" cy="2201986"/>
            <wp:effectExtent l="0" t="0" r="6985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98" cy="22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727B" w14:textId="77777777" w:rsidR="00B95AE8" w:rsidRDefault="00B95AE8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2624324E" w14:textId="77777777" w:rsidR="00A96E13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55AAB18D" w14:textId="77777777" w:rsidR="00A96E13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3787C674" w14:textId="77777777" w:rsidR="004F6A32" w:rsidRDefault="004F6A32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6ED52E19" w14:textId="77777777" w:rsidR="004F6A32" w:rsidRDefault="004F6A32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06A588D" w14:textId="77777777" w:rsidR="00A96E13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97A03AF" w14:textId="68EC340E" w:rsidR="00476376" w:rsidRPr="00834141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lastRenderedPageBreak/>
        <w:t>SECCIÓN B: METAS DE COMPENSACIÓN</w:t>
      </w:r>
      <w:r w:rsidR="00476376"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CON DIAGNOSTICO DE GLICEMIA EN AYUNAS ALTERADA</w:t>
      </w: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.</w:t>
      </w:r>
    </w:p>
    <w:p w14:paraId="2A444EAD" w14:textId="77777777" w:rsidR="00542AC7" w:rsidRDefault="00542AC7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7388FA03" w14:textId="1AE76459" w:rsidR="00A96E13" w:rsidRDefault="00A96E13" w:rsidP="00A96E13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Por solicitud del programa Cardiovascular se incorporara una fila con la prestacion Fumador a</w:t>
      </w:r>
      <w:r w:rsidR="00542AC7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ctual</w:t>
      </w:r>
      <w:r w:rsidR="00542AC7" w:rsidRPr="00542AC7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</w:t>
      </w:r>
      <w:r w:rsidR="00542AC7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para dar respuesta a la Estrategia nacional.</w:t>
      </w:r>
    </w:p>
    <w:p w14:paraId="5ADEA080" w14:textId="027FB4A2" w:rsidR="00A96E13" w:rsidRPr="00476376" w:rsidRDefault="00A96E13" w:rsidP="00A96E13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A96E13">
        <w:rPr>
          <w:noProof/>
          <w:lang w:eastAsia="es-CL"/>
        </w:rPr>
        <w:drawing>
          <wp:inline distT="0" distB="0" distL="0" distR="0" wp14:anchorId="1907EBC1" wp14:editId="4B8C0D6E">
            <wp:extent cx="6154310" cy="286194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62" cy="28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89C3" w14:textId="77777777" w:rsidR="00A96E13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EB06D80" w14:textId="77777777" w:rsidR="00542AC7" w:rsidRDefault="00542AC7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71658BAF" w14:textId="77777777" w:rsidR="00542AC7" w:rsidRDefault="00542AC7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5FAC9DA7" w14:textId="77777777" w:rsidR="00542AC7" w:rsidRDefault="00542AC7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7C28EADA" w14:textId="77777777" w:rsidR="00542AC7" w:rsidRDefault="00542AC7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0DC9B59D" w14:textId="77777777" w:rsidR="00A96E13" w:rsidRPr="00834141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lastRenderedPageBreak/>
        <w:t>SECCIÓN C: VARIABLES DE SEGUIMIENTO DEL PSCV AL CORTE</w:t>
      </w:r>
    </w:p>
    <w:p w14:paraId="2CD98531" w14:textId="77777777" w:rsidR="00542AC7" w:rsidRDefault="00542AC7" w:rsidP="00542AC7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Por solicitud del programa Cardiovascular se incorporaran algunas prestaciones nuevas para dar respuesta a la Estrategia nacional.</w:t>
      </w:r>
    </w:p>
    <w:p w14:paraId="6A9315BE" w14:textId="2C8DE11D" w:rsidR="00542AC7" w:rsidRDefault="00542AC7" w:rsidP="00542AC7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</w:t>
      </w:r>
    </w:p>
    <w:p w14:paraId="552393E5" w14:textId="04D3A79F" w:rsidR="00622D62" w:rsidRDefault="00A96E13" w:rsidP="00B95AE8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A96E13">
        <w:rPr>
          <w:noProof/>
          <w:lang w:eastAsia="es-CL"/>
        </w:rPr>
        <w:drawing>
          <wp:inline distT="0" distB="0" distL="0" distR="0" wp14:anchorId="779E3E6B" wp14:editId="45623524">
            <wp:extent cx="6162261" cy="367330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36" cy="36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7DFC" w14:textId="77777777" w:rsidR="005A5444" w:rsidRDefault="005A5444" w:rsidP="00B95AE8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87B8DC0" w14:textId="77777777" w:rsidR="00834141" w:rsidRDefault="00834141" w:rsidP="005A5444">
      <w:pPr>
        <w:jc w:val="both"/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</w:pPr>
    </w:p>
    <w:p w14:paraId="2E069238" w14:textId="7CA6724A" w:rsidR="005A5444" w:rsidRDefault="00834141" w:rsidP="005A5444">
      <w:pPr>
        <w:jc w:val="both"/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</w:pPr>
      <w: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lastRenderedPageBreak/>
        <w:t>2</w:t>
      </w:r>
      <w:r w:rsidR="005A5444"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 xml:space="preserve">.- REM </w:t>
      </w:r>
      <w:r w:rsidR="005A5444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P12</w:t>
      </w:r>
      <w:r w:rsidR="005A5444"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 xml:space="preserve">: </w:t>
      </w:r>
      <w:r w:rsidR="005A5444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 xml:space="preserve">PERSONAS CON PAP MAMORAFÍAS-EXAMEN FÍSICO DE MAMAS VIGENTE Y PRODUCCIÓN  DE PAP Y VPH (semestral) </w:t>
      </w:r>
      <w:r w:rsidR="005A5444" w:rsidRPr="00476376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POBLACIÓN EN CONTROL PROGRAMA DE SALUD CARDIOVASCULAR (PSCV)</w:t>
      </w:r>
    </w:p>
    <w:p w14:paraId="58F4C98F" w14:textId="77777777" w:rsidR="00834141" w:rsidRDefault="00834141" w:rsidP="005A5444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E7FF5D4" w14:textId="567448EF" w:rsidR="005A5444" w:rsidRDefault="00834141" w:rsidP="00B95AE8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SECCIÓN </w:t>
      </w: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A</w:t>
      </w: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: </w:t>
      </w: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PROGRAMA DE CANCER DE CUELLO UTERINO: POBLACIÓN CON PAP VIGENTE</w:t>
      </w:r>
    </w:p>
    <w:p w14:paraId="20C87534" w14:textId="7D2A4A10" w:rsidR="00834141" w:rsidRDefault="00834141" w:rsidP="00B95AE8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Se modifica la definición operacional donde se indicaba:</w:t>
      </w:r>
    </w:p>
    <w:p w14:paraId="0F77F50A" w14:textId="77777777" w:rsidR="00834141" w:rsidRDefault="00834141" w:rsidP="00834141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</w:t>
      </w: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La profesional matrona (ón) encargada (o) de programa de cáncer Cervicouterino</w:t>
      </w: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es responsable del reporte</w:t>
      </w:r>
    </w:p>
    <w:p w14:paraId="3F2DADE0" w14:textId="7C81918B" w:rsidR="00834141" w:rsidRPr="00834141" w:rsidRDefault="00834141" w:rsidP="00834141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Q</w:t>
      </w: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uedando de la siguiente forma:</w:t>
      </w:r>
    </w:p>
    <w:p w14:paraId="5C1C5E02" w14:textId="77777777" w:rsidR="00834141" w:rsidRPr="00834141" w:rsidRDefault="00834141" w:rsidP="00834141">
      <w:pPr>
        <w:spacing w:before="121" w:after="0" w:line="360" w:lineRule="auto"/>
        <w:ind w:right="-200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  <w:t>La profesional matrona (ón) encargada (o) de programa de cáncer Cervicouterino del centro de Atención Primaria es responsable del reporte.</w:t>
      </w:r>
      <w:bookmarkStart w:id="0" w:name="_GoBack"/>
      <w:bookmarkEnd w:id="0"/>
    </w:p>
    <w:p w14:paraId="25962921" w14:textId="77777777" w:rsidR="00834141" w:rsidRDefault="00834141" w:rsidP="00B95AE8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3B9D6BEA" w14:textId="77777777" w:rsidR="00834141" w:rsidRPr="00834141" w:rsidRDefault="00834141" w:rsidP="00834141">
      <w:pPr>
        <w:spacing w:before="240" w:after="0" w:line="360" w:lineRule="auto"/>
        <w:ind w:right="-142"/>
        <w:jc w:val="both"/>
        <w:outlineLvl w:val="1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Sección E: Programa de Cáncer de Cuello Uterino: Población con VPH (vigente).</w:t>
      </w:r>
    </w:p>
    <w:p w14:paraId="0D32C7FF" w14:textId="77777777" w:rsidR="00834141" w:rsidRDefault="00834141" w:rsidP="00834141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Se modifica la definición operacional donde se indicaba:</w:t>
      </w:r>
    </w:p>
    <w:p w14:paraId="6C63616C" w14:textId="5E9105A5" w:rsidR="00834141" w:rsidRDefault="00834141" w:rsidP="00834141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La profesional Matrona (ón) encargada del programa de Cáncer Cervicouterino, en el Servicio de Salud es responsable de revisar la información antes de ser enviada al DEIS.</w:t>
      </w:r>
    </w:p>
    <w:p w14:paraId="62C4E616" w14:textId="4D0AD8CB" w:rsidR="00834141" w:rsidRDefault="00834141" w:rsidP="00834141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Q</w:t>
      </w:r>
      <w:r w:rsidRPr="00834141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uedando de la siguiente forma:</w:t>
      </w:r>
    </w:p>
    <w:p w14:paraId="36BBCA63" w14:textId="685A90B5" w:rsidR="00834141" w:rsidRPr="00834141" w:rsidRDefault="00834141" w:rsidP="00834141">
      <w:p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 w:rsidRPr="00834141"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  <w:t>La profesional Matrona (ón) encargada del programa de Cáncer Cervicouterino del centro de atención primaria es responsable de revisar la información antes de ser enviada al Servicio de Salud</w:t>
      </w:r>
      <w:r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  <w:t>.</w:t>
      </w:r>
    </w:p>
    <w:sectPr w:rsidR="00834141" w:rsidRPr="00834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562C" w14:textId="77777777" w:rsidR="00921161" w:rsidRDefault="00921161" w:rsidP="001A1923">
      <w:pPr>
        <w:spacing w:after="0" w:line="240" w:lineRule="auto"/>
      </w:pPr>
      <w:r>
        <w:separator/>
      </w:r>
    </w:p>
  </w:endnote>
  <w:endnote w:type="continuationSeparator" w:id="0">
    <w:p w14:paraId="16775329" w14:textId="77777777" w:rsidR="00921161" w:rsidRDefault="00921161" w:rsidP="001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FDE5" w14:textId="77777777" w:rsidR="00B95AE8" w:rsidRDefault="00B95A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12653"/>
      <w:docPartObj>
        <w:docPartGallery w:val="Page Numbers (Bottom of Page)"/>
        <w:docPartUnique/>
      </w:docPartObj>
    </w:sdtPr>
    <w:sdtEndPr/>
    <w:sdtContent>
      <w:p w14:paraId="407A8713" w14:textId="77777777" w:rsidR="006C27E6" w:rsidRDefault="006C27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41" w:rsidRPr="00834141">
          <w:rPr>
            <w:noProof/>
            <w:lang w:val="es-ES"/>
          </w:rPr>
          <w:t>1</w:t>
        </w:r>
        <w:r>
          <w:fldChar w:fldCharType="end"/>
        </w:r>
      </w:p>
    </w:sdtContent>
  </w:sdt>
  <w:p w14:paraId="379CC2C3" w14:textId="77777777" w:rsidR="006C27E6" w:rsidRDefault="006C2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B669" w14:textId="77777777" w:rsidR="00B95AE8" w:rsidRDefault="00B95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D773" w14:textId="77777777" w:rsidR="00921161" w:rsidRDefault="00921161" w:rsidP="001A1923">
      <w:pPr>
        <w:spacing w:after="0" w:line="240" w:lineRule="auto"/>
      </w:pPr>
      <w:r>
        <w:separator/>
      </w:r>
    </w:p>
  </w:footnote>
  <w:footnote w:type="continuationSeparator" w:id="0">
    <w:p w14:paraId="406AEE3E" w14:textId="77777777" w:rsidR="00921161" w:rsidRDefault="00921161" w:rsidP="001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B959" w14:textId="77777777" w:rsidR="00B95AE8" w:rsidRDefault="00B95A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C8CC" w14:textId="77777777" w:rsidR="002366A7" w:rsidRPr="002A3F78" w:rsidRDefault="002366A7" w:rsidP="002366A7">
    <w:pPr>
      <w:rPr>
        <w:rFonts w:ascii="Arial" w:hAnsi="Arial" w:cs="Arial"/>
        <w:noProof/>
        <w:color w:val="000000"/>
      </w:rPr>
    </w:pPr>
    <w:r>
      <w:rPr>
        <w:rFonts w:ascii="Arial Black" w:hAnsi="Arial Black" w:cs="Arial"/>
        <w:noProof/>
        <w:color w:val="0168B3"/>
        <w:sz w:val="48"/>
        <w:szCs w:val="48"/>
        <w:shd w:val="clear" w:color="auto" w:fill="FFFFFF"/>
      </w:rPr>
      <w:t>—–</w:t>
    </w:r>
    <w:r>
      <w:rPr>
        <w:rFonts w:ascii="Arial Black" w:hAnsi="Arial Black" w:cs="Arial"/>
        <w:noProof/>
        <w:color w:val="EE3A43"/>
        <w:sz w:val="48"/>
        <w:szCs w:val="48"/>
        <w:shd w:val="clear" w:color="auto" w:fill="FFFFFF"/>
      </w:rPr>
      <w:t>——</w:t>
    </w:r>
  </w:p>
  <w:p w14:paraId="6E263EE1" w14:textId="77777777" w:rsidR="002366A7" w:rsidRPr="0045238C" w:rsidRDefault="002366A7" w:rsidP="002366A7">
    <w:pPr>
      <w:spacing w:line="240" w:lineRule="auto"/>
      <w:rPr>
        <w:rFonts w:ascii="Cambria" w:hAnsi="Cambria"/>
        <w:color w:val="0F243E" w:themeColor="text2" w:themeShade="80"/>
        <w:sz w:val="16"/>
        <w:szCs w:val="16"/>
      </w:rPr>
    </w:pPr>
    <w:r w:rsidRPr="0045238C">
      <w:rPr>
        <w:rFonts w:ascii="Cambria" w:hAnsi="Cambria"/>
        <w:color w:val="0F243E" w:themeColor="text2" w:themeShade="80"/>
        <w:sz w:val="16"/>
        <w:szCs w:val="16"/>
      </w:rPr>
      <w:t>Subsecretaría de Salud Pública</w:t>
    </w:r>
    <w:r w:rsidRPr="0045238C">
      <w:rPr>
        <w:rFonts w:ascii="Cambria" w:hAnsi="Cambria"/>
        <w:color w:val="0F243E" w:themeColor="text2" w:themeShade="80"/>
        <w:sz w:val="16"/>
        <w:szCs w:val="16"/>
      </w:rPr>
      <w:tab/>
    </w:r>
    <w:r w:rsidRPr="0045238C">
      <w:rPr>
        <w:rFonts w:ascii="Cambria" w:hAnsi="Cambria"/>
        <w:color w:val="0F243E" w:themeColor="text2" w:themeShade="80"/>
        <w:sz w:val="16"/>
        <w:szCs w:val="16"/>
      </w:rPr>
      <w:tab/>
    </w:r>
    <w:r w:rsidRPr="0045238C">
      <w:rPr>
        <w:rFonts w:ascii="Cambria" w:hAnsi="Cambria"/>
        <w:color w:val="0F243E" w:themeColor="text2" w:themeShade="80"/>
        <w:sz w:val="16"/>
        <w:szCs w:val="16"/>
      </w:rPr>
      <w:tab/>
    </w:r>
  </w:p>
  <w:p w14:paraId="4C4738D8" w14:textId="77777777" w:rsidR="002366A7" w:rsidRPr="0045238C" w:rsidRDefault="002366A7" w:rsidP="002366A7">
    <w:pPr>
      <w:spacing w:line="240" w:lineRule="auto"/>
      <w:rPr>
        <w:rFonts w:ascii="Cambria" w:hAnsi="Cambria"/>
        <w:color w:val="0F243E" w:themeColor="text2" w:themeShade="80"/>
        <w:sz w:val="16"/>
        <w:szCs w:val="16"/>
      </w:rPr>
    </w:pPr>
    <w:r w:rsidRPr="0045238C">
      <w:rPr>
        <w:rFonts w:ascii="Cambria" w:hAnsi="Cambria"/>
        <w:color w:val="0F243E" w:themeColor="text2" w:themeShade="80"/>
        <w:sz w:val="16"/>
        <w:szCs w:val="16"/>
      </w:rPr>
      <w:t>División de Planificación Sanitaria</w:t>
    </w:r>
  </w:p>
  <w:p w14:paraId="635CA117" w14:textId="77777777" w:rsidR="002366A7" w:rsidRPr="0045238C" w:rsidRDefault="002366A7" w:rsidP="002366A7">
    <w:pPr>
      <w:spacing w:line="240" w:lineRule="auto"/>
      <w:rPr>
        <w:rFonts w:ascii="Cambria" w:hAnsi="Cambria"/>
        <w:color w:val="0F243E" w:themeColor="text2" w:themeShade="80"/>
        <w:sz w:val="16"/>
        <w:szCs w:val="16"/>
      </w:rPr>
    </w:pPr>
    <w:r w:rsidRPr="0045238C">
      <w:rPr>
        <w:rFonts w:ascii="Cambria" w:hAnsi="Cambria"/>
        <w:color w:val="0F243E" w:themeColor="text2" w:themeShade="80"/>
        <w:sz w:val="16"/>
        <w:szCs w:val="16"/>
      </w:rPr>
      <w:t>Departamento de Estadísticas e Información de Salud</w:t>
    </w:r>
  </w:p>
  <w:p w14:paraId="289BBD6B" w14:textId="77777777" w:rsidR="00303163" w:rsidRDefault="00303163" w:rsidP="002366A7">
    <w:pPr>
      <w:jc w:val="center"/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</w:pPr>
  </w:p>
  <w:p w14:paraId="739CDB66" w14:textId="505CC441" w:rsidR="002366A7" w:rsidRPr="0045238C" w:rsidRDefault="002366A7" w:rsidP="002366A7">
    <w:pPr>
      <w:jc w:val="center"/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</w:pPr>
    <w:r w:rsidRPr="0045238C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 xml:space="preserve">Documento de Actualización de los Cambios del REM Serie </w:t>
    </w:r>
    <w:r w:rsidR="0045238C" w:rsidRPr="0045238C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>P</w:t>
    </w:r>
  </w:p>
  <w:p w14:paraId="6399D568" w14:textId="044ADAAE" w:rsidR="002366A7" w:rsidRPr="0045238C" w:rsidRDefault="002366A7" w:rsidP="002366A7">
    <w:pPr>
      <w:jc w:val="center"/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</w:pPr>
    <w:r w:rsidRPr="0045238C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 xml:space="preserve"> Año 202</w:t>
    </w:r>
    <w:r w:rsidR="00B95AE8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>2</w:t>
    </w:r>
  </w:p>
  <w:p w14:paraId="1F9CF2A4" w14:textId="77777777" w:rsidR="002366A7" w:rsidRDefault="002366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F8BE" w14:textId="77777777" w:rsidR="00B95AE8" w:rsidRDefault="00B95A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4D"/>
    <w:multiLevelType w:val="hybridMultilevel"/>
    <w:tmpl w:val="AED804A0"/>
    <w:lvl w:ilvl="0" w:tplc="1054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A8D"/>
    <w:multiLevelType w:val="hybridMultilevel"/>
    <w:tmpl w:val="7B0ACDC4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FF5"/>
    <w:multiLevelType w:val="hybridMultilevel"/>
    <w:tmpl w:val="F4CE130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A27"/>
    <w:multiLevelType w:val="hybridMultilevel"/>
    <w:tmpl w:val="EBB066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61E"/>
    <w:multiLevelType w:val="hybridMultilevel"/>
    <w:tmpl w:val="EA820510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90A"/>
    <w:multiLevelType w:val="hybridMultilevel"/>
    <w:tmpl w:val="FD10D9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4981"/>
    <w:multiLevelType w:val="hybridMultilevel"/>
    <w:tmpl w:val="470C00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419A"/>
    <w:multiLevelType w:val="hybridMultilevel"/>
    <w:tmpl w:val="D73009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2A74"/>
    <w:multiLevelType w:val="hybridMultilevel"/>
    <w:tmpl w:val="AD9A61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2822"/>
    <w:multiLevelType w:val="hybridMultilevel"/>
    <w:tmpl w:val="C96E267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3498"/>
    <w:multiLevelType w:val="hybridMultilevel"/>
    <w:tmpl w:val="E86861A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616B"/>
    <w:multiLevelType w:val="hybridMultilevel"/>
    <w:tmpl w:val="58DC8C3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877"/>
    <w:multiLevelType w:val="hybridMultilevel"/>
    <w:tmpl w:val="2F5A109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3997"/>
    <w:multiLevelType w:val="hybridMultilevel"/>
    <w:tmpl w:val="6260704E"/>
    <w:lvl w:ilvl="0" w:tplc="0F8C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5E12"/>
    <w:multiLevelType w:val="hybridMultilevel"/>
    <w:tmpl w:val="648EF08A"/>
    <w:lvl w:ilvl="0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1387C6A"/>
    <w:multiLevelType w:val="hybridMultilevel"/>
    <w:tmpl w:val="A55C5CE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61378"/>
    <w:multiLevelType w:val="hybridMultilevel"/>
    <w:tmpl w:val="0F5ED95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E5983"/>
    <w:multiLevelType w:val="hybridMultilevel"/>
    <w:tmpl w:val="9420FC56"/>
    <w:lvl w:ilvl="0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C8D3F4A"/>
    <w:multiLevelType w:val="hybridMultilevel"/>
    <w:tmpl w:val="7ADE36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63FC4"/>
    <w:multiLevelType w:val="hybridMultilevel"/>
    <w:tmpl w:val="FD040B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E2804"/>
    <w:multiLevelType w:val="hybridMultilevel"/>
    <w:tmpl w:val="BF5E2C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C5BA0"/>
    <w:multiLevelType w:val="hybridMultilevel"/>
    <w:tmpl w:val="EAC05E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5AEF"/>
    <w:multiLevelType w:val="hybridMultilevel"/>
    <w:tmpl w:val="B016F3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96A"/>
    <w:multiLevelType w:val="hybridMultilevel"/>
    <w:tmpl w:val="A762FD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4FEF"/>
    <w:multiLevelType w:val="hybridMultilevel"/>
    <w:tmpl w:val="A38227C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3FD9"/>
    <w:multiLevelType w:val="hybridMultilevel"/>
    <w:tmpl w:val="5AF4D3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2C65"/>
    <w:multiLevelType w:val="hybridMultilevel"/>
    <w:tmpl w:val="97808B4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AF369B"/>
    <w:multiLevelType w:val="hybridMultilevel"/>
    <w:tmpl w:val="1DEC61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04FD8"/>
    <w:multiLevelType w:val="hybridMultilevel"/>
    <w:tmpl w:val="9940A3C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12C98"/>
    <w:multiLevelType w:val="hybridMultilevel"/>
    <w:tmpl w:val="087258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37C3"/>
    <w:multiLevelType w:val="hybridMultilevel"/>
    <w:tmpl w:val="F57ACE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C7B11"/>
    <w:multiLevelType w:val="hybridMultilevel"/>
    <w:tmpl w:val="215E64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A02A4"/>
    <w:multiLevelType w:val="hybridMultilevel"/>
    <w:tmpl w:val="D72413E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8C11CB"/>
    <w:multiLevelType w:val="hybridMultilevel"/>
    <w:tmpl w:val="9560F7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B6BA7"/>
    <w:multiLevelType w:val="hybridMultilevel"/>
    <w:tmpl w:val="7CBA69D0"/>
    <w:lvl w:ilvl="0" w:tplc="88B04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A5CB7"/>
    <w:multiLevelType w:val="hybridMultilevel"/>
    <w:tmpl w:val="467450B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74072"/>
    <w:multiLevelType w:val="hybridMultilevel"/>
    <w:tmpl w:val="EFFC29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34"/>
  </w:num>
  <w:num w:numId="7">
    <w:abstractNumId w:val="21"/>
  </w:num>
  <w:num w:numId="8">
    <w:abstractNumId w:val="14"/>
  </w:num>
  <w:num w:numId="9">
    <w:abstractNumId w:val="23"/>
  </w:num>
  <w:num w:numId="10">
    <w:abstractNumId w:val="24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19"/>
  </w:num>
  <w:num w:numId="16">
    <w:abstractNumId w:val="12"/>
  </w:num>
  <w:num w:numId="17">
    <w:abstractNumId w:val="6"/>
  </w:num>
  <w:num w:numId="18">
    <w:abstractNumId w:val="22"/>
  </w:num>
  <w:num w:numId="19">
    <w:abstractNumId w:val="27"/>
  </w:num>
  <w:num w:numId="20">
    <w:abstractNumId w:val="5"/>
  </w:num>
  <w:num w:numId="21">
    <w:abstractNumId w:val="2"/>
  </w:num>
  <w:num w:numId="22">
    <w:abstractNumId w:val="18"/>
  </w:num>
  <w:num w:numId="23">
    <w:abstractNumId w:val="9"/>
  </w:num>
  <w:num w:numId="24">
    <w:abstractNumId w:val="3"/>
  </w:num>
  <w:num w:numId="25">
    <w:abstractNumId w:val="11"/>
  </w:num>
  <w:num w:numId="26">
    <w:abstractNumId w:val="10"/>
  </w:num>
  <w:num w:numId="27">
    <w:abstractNumId w:val="35"/>
  </w:num>
  <w:num w:numId="28">
    <w:abstractNumId w:val="31"/>
  </w:num>
  <w:num w:numId="29">
    <w:abstractNumId w:val="8"/>
  </w:num>
  <w:num w:numId="30">
    <w:abstractNumId w:val="7"/>
  </w:num>
  <w:num w:numId="31">
    <w:abstractNumId w:val="15"/>
  </w:num>
  <w:num w:numId="32">
    <w:abstractNumId w:val="28"/>
  </w:num>
  <w:num w:numId="33">
    <w:abstractNumId w:val="33"/>
  </w:num>
  <w:num w:numId="34">
    <w:abstractNumId w:val="17"/>
  </w:num>
  <w:num w:numId="35">
    <w:abstractNumId w:val="29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7"/>
    <w:rsid w:val="00001701"/>
    <w:rsid w:val="000139D5"/>
    <w:rsid w:val="00017C92"/>
    <w:rsid w:val="00032A79"/>
    <w:rsid w:val="00073B52"/>
    <w:rsid w:val="00074BC1"/>
    <w:rsid w:val="00090731"/>
    <w:rsid w:val="000B723D"/>
    <w:rsid w:val="000C2B77"/>
    <w:rsid w:val="000E2926"/>
    <w:rsid w:val="000E2C2B"/>
    <w:rsid w:val="00103E46"/>
    <w:rsid w:val="001620B7"/>
    <w:rsid w:val="00163F96"/>
    <w:rsid w:val="00164839"/>
    <w:rsid w:val="001A1923"/>
    <w:rsid w:val="001C289A"/>
    <w:rsid w:val="001D2AA0"/>
    <w:rsid w:val="0022426A"/>
    <w:rsid w:val="00234A02"/>
    <w:rsid w:val="002366A7"/>
    <w:rsid w:val="00252D33"/>
    <w:rsid w:val="0026171D"/>
    <w:rsid w:val="002669ED"/>
    <w:rsid w:val="002F4F98"/>
    <w:rsid w:val="00303163"/>
    <w:rsid w:val="003230EC"/>
    <w:rsid w:val="00355A95"/>
    <w:rsid w:val="004050B2"/>
    <w:rsid w:val="00434566"/>
    <w:rsid w:val="0045238C"/>
    <w:rsid w:val="00457006"/>
    <w:rsid w:val="0046653B"/>
    <w:rsid w:val="00476376"/>
    <w:rsid w:val="004D46E7"/>
    <w:rsid w:val="004E60DF"/>
    <w:rsid w:val="004F6A32"/>
    <w:rsid w:val="005008F0"/>
    <w:rsid w:val="005244ED"/>
    <w:rsid w:val="00542AC7"/>
    <w:rsid w:val="0054741C"/>
    <w:rsid w:val="00570678"/>
    <w:rsid w:val="005A5444"/>
    <w:rsid w:val="00616F3A"/>
    <w:rsid w:val="00622D62"/>
    <w:rsid w:val="006242A6"/>
    <w:rsid w:val="006662D9"/>
    <w:rsid w:val="00667C3C"/>
    <w:rsid w:val="006713A7"/>
    <w:rsid w:val="006C27E6"/>
    <w:rsid w:val="00701E07"/>
    <w:rsid w:val="00722BFD"/>
    <w:rsid w:val="007C0220"/>
    <w:rsid w:val="007F3929"/>
    <w:rsid w:val="00806997"/>
    <w:rsid w:val="008158E8"/>
    <w:rsid w:val="00834141"/>
    <w:rsid w:val="008361BC"/>
    <w:rsid w:val="0084474E"/>
    <w:rsid w:val="0084710A"/>
    <w:rsid w:val="00873E63"/>
    <w:rsid w:val="0087724B"/>
    <w:rsid w:val="008B25B0"/>
    <w:rsid w:val="008F1EF8"/>
    <w:rsid w:val="00907FD6"/>
    <w:rsid w:val="00921161"/>
    <w:rsid w:val="00945131"/>
    <w:rsid w:val="00947421"/>
    <w:rsid w:val="009E67DF"/>
    <w:rsid w:val="00A16FDA"/>
    <w:rsid w:val="00A3126D"/>
    <w:rsid w:val="00A4707D"/>
    <w:rsid w:val="00A57F95"/>
    <w:rsid w:val="00A9148E"/>
    <w:rsid w:val="00A96E13"/>
    <w:rsid w:val="00AB3A21"/>
    <w:rsid w:val="00AD4F9C"/>
    <w:rsid w:val="00AE18D6"/>
    <w:rsid w:val="00AF42BF"/>
    <w:rsid w:val="00B04FC5"/>
    <w:rsid w:val="00B14A7A"/>
    <w:rsid w:val="00B36154"/>
    <w:rsid w:val="00B62531"/>
    <w:rsid w:val="00B641F9"/>
    <w:rsid w:val="00B80DED"/>
    <w:rsid w:val="00B95AE8"/>
    <w:rsid w:val="00BC7E88"/>
    <w:rsid w:val="00BD757E"/>
    <w:rsid w:val="00BE5EBC"/>
    <w:rsid w:val="00C02436"/>
    <w:rsid w:val="00C03EAD"/>
    <w:rsid w:val="00C05C57"/>
    <w:rsid w:val="00C5155A"/>
    <w:rsid w:val="00C52D9D"/>
    <w:rsid w:val="00C71FE3"/>
    <w:rsid w:val="00CA0BDD"/>
    <w:rsid w:val="00CB1E32"/>
    <w:rsid w:val="00D476FA"/>
    <w:rsid w:val="00D72302"/>
    <w:rsid w:val="00D87501"/>
    <w:rsid w:val="00DB40F6"/>
    <w:rsid w:val="00DB5841"/>
    <w:rsid w:val="00DD7B28"/>
    <w:rsid w:val="00DF0155"/>
    <w:rsid w:val="00DF59FA"/>
    <w:rsid w:val="00E044CC"/>
    <w:rsid w:val="00E23F2E"/>
    <w:rsid w:val="00E50E80"/>
    <w:rsid w:val="00E87672"/>
    <w:rsid w:val="00E91339"/>
    <w:rsid w:val="00EA280F"/>
    <w:rsid w:val="00EB6C2B"/>
    <w:rsid w:val="00F23C8E"/>
    <w:rsid w:val="00F40CA6"/>
    <w:rsid w:val="00F42C9A"/>
    <w:rsid w:val="00F54C77"/>
    <w:rsid w:val="00F708CD"/>
    <w:rsid w:val="00F71BF4"/>
    <w:rsid w:val="00F74DAF"/>
    <w:rsid w:val="00F84B59"/>
    <w:rsid w:val="00F951E4"/>
    <w:rsid w:val="00FA3CFF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76125"/>
  <w15:docId w15:val="{831D241E-0FA2-4351-98FB-CEEBA860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4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2366A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23"/>
  </w:style>
  <w:style w:type="paragraph" w:styleId="Piedepgina">
    <w:name w:val="footer"/>
    <w:basedOn w:val="Normal"/>
    <w:link w:val="Piedepgina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23"/>
  </w:style>
  <w:style w:type="character" w:customStyle="1" w:styleId="Ttulo5Car">
    <w:name w:val="Título 5 Car"/>
    <w:basedOn w:val="Fuentedeprrafopredeter"/>
    <w:link w:val="Ttulo5"/>
    <w:uiPriority w:val="99"/>
    <w:rsid w:val="002366A7"/>
    <w:rPr>
      <w:rFonts w:ascii="Arial" w:eastAsia="Times New Roman" w:hAnsi="Arial" w:cs="Arial"/>
      <w:b/>
      <w:bCs/>
      <w:sz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Estefania Jara Lopez</dc:creator>
  <cp:lastModifiedBy>Carmen Gloria Sepulveda Aravena</cp:lastModifiedBy>
  <cp:revision>9</cp:revision>
  <cp:lastPrinted>2019-11-08T14:38:00Z</cp:lastPrinted>
  <dcterms:created xsi:type="dcterms:W3CDTF">2019-11-29T18:54:00Z</dcterms:created>
  <dcterms:modified xsi:type="dcterms:W3CDTF">2021-11-05T15:59:00Z</dcterms:modified>
</cp:coreProperties>
</file>